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CBFD" w14:textId="2ACD4804" w:rsidR="00B2067C" w:rsidRPr="00B2067C" w:rsidRDefault="00B2067C" w:rsidP="00B2067C">
      <w:pPr>
        <w:pStyle w:val="ae"/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2067C">
        <w:rPr>
          <w:rFonts w:ascii="Times New Roman" w:hAnsi="Times New Roman"/>
          <w:b/>
          <w:bCs/>
          <w:sz w:val="24"/>
          <w:szCs w:val="24"/>
        </w:rPr>
        <w:t>Объявление</w:t>
      </w:r>
      <w:r w:rsidRPr="00B2067C">
        <w:rPr>
          <w:rFonts w:ascii="Times New Roman" w:hAnsi="Times New Roman"/>
          <w:b/>
          <w:bCs/>
          <w:sz w:val="24"/>
          <w:szCs w:val="24"/>
        </w:rPr>
        <w:br/>
      </w:r>
      <w:r w:rsidRPr="00B2067C">
        <w:rPr>
          <w:rFonts w:ascii="Times New Roman" w:hAnsi="Times New Roman"/>
          <w:b/>
          <w:bCs/>
          <w:color w:val="030000"/>
          <w:sz w:val="24"/>
          <w:szCs w:val="24"/>
          <w:shd w:val="clear" w:color="auto" w:fill="FFFFFF"/>
        </w:rPr>
        <w:t>о</w:t>
      </w:r>
      <w:r w:rsidRPr="00B2067C">
        <w:rPr>
          <w:rFonts w:ascii="Times New Roman" w:hAnsi="Times New Roman"/>
          <w:b/>
          <w:bCs/>
          <w:sz w:val="24"/>
          <w:szCs w:val="24"/>
        </w:rPr>
        <w:t xml:space="preserve"> проведении конкурсного отбора социально ориентированных некоммерческих организаций Тихвинского района на финансовое обеспечение затрат, связанных с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B2067C">
        <w:rPr>
          <w:rFonts w:ascii="Times New Roman" w:hAnsi="Times New Roman"/>
          <w:b/>
          <w:bCs/>
          <w:sz w:val="24"/>
          <w:szCs w:val="24"/>
        </w:rPr>
        <w:t>реализацией общественно значимых проектов</w:t>
      </w:r>
    </w:p>
    <w:p w14:paraId="3101BBAB" w14:textId="77777777" w:rsidR="00B2067C" w:rsidRPr="00B2067C" w:rsidRDefault="00B2067C" w:rsidP="00B2067C">
      <w:pPr>
        <w:pStyle w:val="ac"/>
        <w:tabs>
          <w:tab w:val="left" w:pos="846"/>
        </w:tabs>
        <w:ind w:left="20" w:right="20" w:firstLine="540"/>
        <w:rPr>
          <w:b/>
          <w:bCs/>
          <w:szCs w:val="24"/>
        </w:rPr>
      </w:pPr>
    </w:p>
    <w:p w14:paraId="095EF3F4" w14:textId="322FB6B6" w:rsidR="0001327E" w:rsidRDefault="0001327E" w:rsidP="0001327E">
      <w:pPr>
        <w:pStyle w:val="ac"/>
        <w:tabs>
          <w:tab w:val="left" w:pos="846"/>
        </w:tabs>
        <w:ind w:left="20" w:right="20" w:firstLine="540"/>
        <w:rPr>
          <w:b/>
          <w:bCs/>
          <w:szCs w:val="24"/>
          <w:shd w:val="clear" w:color="auto" w:fill="FFFFFF"/>
        </w:rPr>
      </w:pPr>
      <w:r w:rsidRPr="008D323F">
        <w:rPr>
          <w:b/>
          <w:bCs/>
          <w:szCs w:val="24"/>
          <w:shd w:val="clear" w:color="auto" w:fill="FFFFFF"/>
        </w:rPr>
        <w:t xml:space="preserve">Срок проведения конкурсного отбора: с </w:t>
      </w:r>
      <w:r>
        <w:rPr>
          <w:b/>
          <w:bCs/>
          <w:szCs w:val="24"/>
          <w:shd w:val="clear" w:color="auto" w:fill="FFFFFF"/>
        </w:rPr>
        <w:t>4</w:t>
      </w:r>
      <w:r w:rsidRPr="008D323F">
        <w:rPr>
          <w:b/>
          <w:bCs/>
          <w:szCs w:val="24"/>
          <w:shd w:val="clear" w:color="auto" w:fill="FFFFFF"/>
        </w:rPr>
        <w:t xml:space="preserve"> декабря по</w:t>
      </w:r>
      <w:r>
        <w:rPr>
          <w:b/>
          <w:bCs/>
          <w:szCs w:val="24"/>
          <w:shd w:val="clear" w:color="auto" w:fill="FFFFFF"/>
        </w:rPr>
        <w:t xml:space="preserve"> </w:t>
      </w:r>
      <w:r w:rsidR="004F2DF0">
        <w:rPr>
          <w:b/>
          <w:bCs/>
          <w:szCs w:val="24"/>
          <w:shd w:val="clear" w:color="auto" w:fill="FFFFFF"/>
        </w:rPr>
        <w:t>22</w:t>
      </w:r>
      <w:r w:rsidRPr="008D323F">
        <w:rPr>
          <w:b/>
          <w:bCs/>
          <w:szCs w:val="24"/>
          <w:shd w:val="clear" w:color="auto" w:fill="FFFFFF"/>
        </w:rPr>
        <w:t xml:space="preserve"> декабря 2025 года</w:t>
      </w:r>
      <w:r>
        <w:rPr>
          <w:b/>
          <w:bCs/>
          <w:szCs w:val="24"/>
          <w:shd w:val="clear" w:color="auto" w:fill="FFFFFF"/>
        </w:rPr>
        <w:t>, конкурсный отбор проводится в один этап.</w:t>
      </w:r>
    </w:p>
    <w:p w14:paraId="008758B1" w14:textId="77777777" w:rsidR="0001327E" w:rsidRDefault="0001327E" w:rsidP="0001327E">
      <w:pPr>
        <w:pStyle w:val="ac"/>
        <w:tabs>
          <w:tab w:val="left" w:pos="846"/>
        </w:tabs>
        <w:ind w:left="20" w:right="20" w:firstLine="540"/>
        <w:rPr>
          <w:b/>
          <w:bCs/>
          <w:szCs w:val="24"/>
          <w:shd w:val="clear" w:color="auto" w:fill="FFFFFF"/>
        </w:rPr>
      </w:pPr>
    </w:p>
    <w:p w14:paraId="4C098EC5" w14:textId="1D4CB770" w:rsidR="0001327E" w:rsidRDefault="0001327E" w:rsidP="00C63A68">
      <w:pPr>
        <w:pStyle w:val="ac"/>
        <w:tabs>
          <w:tab w:val="left" w:pos="846"/>
        </w:tabs>
        <w:ind w:left="20" w:right="20" w:firstLine="540"/>
        <w:rPr>
          <w:b/>
          <w:bCs/>
        </w:rPr>
      </w:pPr>
      <w:r w:rsidRPr="00C63A68">
        <w:rPr>
          <w:b/>
          <w:bCs/>
        </w:rPr>
        <w:t xml:space="preserve">Начало подачи и окончания приема заявок участников конкурсного отбора: </w:t>
      </w:r>
      <w:r w:rsidR="00C958BA">
        <w:rPr>
          <w:b/>
          <w:bCs/>
        </w:rPr>
        <w:t xml:space="preserve">       </w:t>
      </w:r>
      <w:r w:rsidRPr="00C63A68">
        <w:rPr>
          <w:b/>
          <w:bCs/>
        </w:rPr>
        <w:t xml:space="preserve">  с 4 декабря по 14 декабря 2025 года.</w:t>
      </w:r>
    </w:p>
    <w:p w14:paraId="611FD57A" w14:textId="77777777" w:rsidR="00C63A68" w:rsidRPr="00C63A68" w:rsidRDefault="00C63A68" w:rsidP="00C63A68">
      <w:pPr>
        <w:pStyle w:val="ac"/>
        <w:tabs>
          <w:tab w:val="left" w:pos="846"/>
        </w:tabs>
        <w:ind w:left="20" w:right="20" w:firstLine="540"/>
        <w:rPr>
          <w:b/>
          <w:bCs/>
        </w:rPr>
      </w:pPr>
    </w:p>
    <w:p w14:paraId="72680B94" w14:textId="625149C8" w:rsidR="0001327E" w:rsidRPr="004F2DF0" w:rsidRDefault="00C63A68" w:rsidP="00B2067C">
      <w:pPr>
        <w:pStyle w:val="ac"/>
        <w:tabs>
          <w:tab w:val="left" w:pos="846"/>
        </w:tabs>
        <w:ind w:left="20" w:right="20" w:firstLine="540"/>
      </w:pPr>
      <w:r w:rsidRPr="004F2DF0">
        <w:rPr>
          <w:b/>
          <w:bCs/>
          <w:szCs w:val="24"/>
          <w:lang w:eastAsia="en-US"/>
        </w:rPr>
        <w:t>Наименование, место нахождения, почтовый адрес, адрес электронной почты главного распорядителя как получателя бюджетных средств:</w:t>
      </w:r>
      <w:r>
        <w:rPr>
          <w:b/>
          <w:bCs/>
        </w:rPr>
        <w:t xml:space="preserve"> </w:t>
      </w:r>
      <w:r w:rsidR="0001327E" w:rsidRPr="004F2DF0">
        <w:t>Комитет социальной защиты населения администрации муниципального образования Тихвинский муниципальный район Ленинградской области, 187553, город Тихвин, Ленинградская область, 1 микрорайон, дом 2, адрес электронной почты:</w:t>
      </w:r>
      <w:r w:rsidRPr="004F2DF0">
        <w:t xml:space="preserve"> </w:t>
      </w:r>
      <w:hyperlink r:id="rId5" w:history="1">
        <w:r w:rsidR="006A4C4A" w:rsidRPr="00D532CC">
          <w:rPr>
            <w:rStyle w:val="af0"/>
            <w:rFonts w:ascii="Helvetica" w:hAnsi="Helvetica" w:cs="Helvetica"/>
            <w:sz w:val="20"/>
            <w:shd w:val="clear" w:color="auto" w:fill="FFFFFF"/>
          </w:rPr>
          <w:t>admtih-kszn@team47.ru</w:t>
        </w:r>
      </w:hyperlink>
      <w:r w:rsidR="006A4C4A">
        <w:rPr>
          <w:rFonts w:ascii="Helvetica" w:hAnsi="Helvetica" w:cs="Helvetica"/>
          <w:color w:val="87898F"/>
          <w:sz w:val="20"/>
          <w:shd w:val="clear" w:color="auto" w:fill="FFFFFF"/>
        </w:rPr>
        <w:t xml:space="preserve"> </w:t>
      </w:r>
    </w:p>
    <w:p w14:paraId="42788A6C" w14:textId="77777777" w:rsidR="00C63A68" w:rsidRDefault="00C63A68" w:rsidP="00B2067C">
      <w:pPr>
        <w:pStyle w:val="ac"/>
        <w:tabs>
          <w:tab w:val="left" w:pos="846"/>
        </w:tabs>
        <w:ind w:left="20" w:right="20" w:firstLine="540"/>
        <w:rPr>
          <w:b/>
          <w:bCs/>
        </w:rPr>
      </w:pPr>
    </w:p>
    <w:p w14:paraId="2429D771" w14:textId="6F228EE1" w:rsidR="00B2067C" w:rsidRDefault="00C63A68" w:rsidP="00B2067C">
      <w:pPr>
        <w:pStyle w:val="ac"/>
        <w:tabs>
          <w:tab w:val="left" w:pos="846"/>
        </w:tabs>
        <w:ind w:left="20" w:right="20" w:firstLine="540"/>
        <w:rPr>
          <w:szCs w:val="24"/>
        </w:rPr>
      </w:pPr>
      <w:r>
        <w:t>Ц</w:t>
      </w:r>
      <w:r w:rsidR="00B2067C" w:rsidRPr="00705931">
        <w:t xml:space="preserve">ель предоставления </w:t>
      </w:r>
      <w:r w:rsidR="00B2067C" w:rsidRPr="00705931">
        <w:rPr>
          <w:szCs w:val="24"/>
        </w:rPr>
        <w:t>гранта в виде субсидии</w:t>
      </w:r>
      <w:r>
        <w:rPr>
          <w:szCs w:val="24"/>
        </w:rPr>
        <w:t>:</w:t>
      </w:r>
    </w:p>
    <w:p w14:paraId="494C9C33" w14:textId="7F2B2BF1" w:rsidR="00C958BA" w:rsidRDefault="00C958BA" w:rsidP="00B2067C">
      <w:pPr>
        <w:pStyle w:val="ac"/>
        <w:tabs>
          <w:tab w:val="left" w:pos="846"/>
        </w:tabs>
        <w:ind w:left="20" w:right="20" w:firstLine="540"/>
      </w:pPr>
      <w:r>
        <w:rPr>
          <w:b/>
          <w:bCs/>
        </w:rPr>
        <w:t xml:space="preserve">- </w:t>
      </w:r>
      <w:r>
        <w:t>защита семьи, детства, материнства и отцовства;</w:t>
      </w:r>
    </w:p>
    <w:p w14:paraId="3641C36C" w14:textId="2E36DA9F" w:rsidR="00C958BA" w:rsidRDefault="00C958BA" w:rsidP="00B2067C">
      <w:pPr>
        <w:pStyle w:val="ac"/>
        <w:tabs>
          <w:tab w:val="left" w:pos="846"/>
        </w:tabs>
        <w:ind w:left="20" w:right="20" w:firstLine="540"/>
      </w:pPr>
      <w:r>
        <w:rPr>
          <w:b/>
          <w:bCs/>
        </w:rPr>
        <w:t xml:space="preserve">- </w:t>
      </w:r>
      <w:r>
        <w:t>оказание финансовой, информационно-консультационной поддержки социально ориентированным некоммерческим организациям Тихвинского района, направленной на осуществление ими в соответствии с учредительными документами видов деятельности, перечисленных в пункте 1 статьи 31.1 Федерального закона от 12 января 1996 года N 7-ФЗ "О некоммерческих организациях", в пунктах 1 - 7, 9 и 10 статьи 6 Областного закона Ленинградской области от 29.06.2012 N 52-оз "О государственной поддержке социально ориентированных некоммерческих организаций в Ленинградской области";</w:t>
      </w:r>
    </w:p>
    <w:p w14:paraId="096DC35B" w14:textId="7EAE0420" w:rsidR="00C958BA" w:rsidRDefault="00C958BA" w:rsidP="00B2067C">
      <w:pPr>
        <w:pStyle w:val="ac"/>
        <w:tabs>
          <w:tab w:val="left" w:pos="846"/>
        </w:tabs>
        <w:ind w:left="20" w:right="20" w:firstLine="540"/>
      </w:pPr>
      <w:r>
        <w:rPr>
          <w:b/>
          <w:bCs/>
        </w:rPr>
        <w:t>-</w:t>
      </w:r>
      <w:r>
        <w:t xml:space="preserve"> </w:t>
      </w:r>
      <w:r w:rsidRPr="00705931">
        <w:t>деятельность, направленная на осуществление мероприятий спортивно-оздоровительного характера, пропаганда ЗОЖ</w:t>
      </w:r>
      <w:r>
        <w:t>.</w:t>
      </w:r>
    </w:p>
    <w:p w14:paraId="57636CD8" w14:textId="77777777" w:rsidR="008D323F" w:rsidRDefault="008D323F" w:rsidP="00B2067C">
      <w:pPr>
        <w:pStyle w:val="ac"/>
        <w:tabs>
          <w:tab w:val="left" w:pos="846"/>
        </w:tabs>
        <w:ind w:left="20" w:right="20" w:firstLine="540"/>
      </w:pPr>
    </w:p>
    <w:p w14:paraId="60594ABD" w14:textId="57DB6AFF" w:rsidR="00B2067C" w:rsidRPr="004F2DF0" w:rsidRDefault="00C958BA" w:rsidP="00B2067C">
      <w:pPr>
        <w:pStyle w:val="ac"/>
        <w:tabs>
          <w:tab w:val="left" w:pos="822"/>
        </w:tabs>
        <w:ind w:left="20" w:right="20" w:firstLine="540"/>
        <w:rPr>
          <w:b/>
          <w:bCs/>
        </w:rPr>
      </w:pPr>
      <w:r w:rsidRPr="004F2DF0">
        <w:rPr>
          <w:b/>
          <w:bCs/>
        </w:rPr>
        <w:t>Д</w:t>
      </w:r>
      <w:r w:rsidR="00B2067C" w:rsidRPr="004F2DF0">
        <w:rPr>
          <w:b/>
          <w:bCs/>
        </w:rPr>
        <w:t>оменное имя и (или) указатели страниц государственной информационной системы в сети Интернет</w:t>
      </w:r>
      <w:r w:rsidRPr="004F2DF0">
        <w:rPr>
          <w:b/>
          <w:bCs/>
        </w:rPr>
        <w:t>:</w:t>
      </w:r>
    </w:p>
    <w:p w14:paraId="637AFF30" w14:textId="1C3F76B0" w:rsidR="008D323F" w:rsidRPr="004F2DF0" w:rsidRDefault="00EE5F0C" w:rsidP="00B2067C">
      <w:pPr>
        <w:pStyle w:val="ac"/>
        <w:tabs>
          <w:tab w:val="left" w:pos="822"/>
        </w:tabs>
        <w:ind w:left="20" w:right="20" w:firstLine="540"/>
        <w:rPr>
          <w:bCs/>
        </w:rPr>
      </w:pPr>
      <w:r w:rsidRPr="004F2DF0">
        <w:rPr>
          <w:bCs/>
          <w:color w:val="030000"/>
          <w:szCs w:val="24"/>
          <w:shd w:val="clear" w:color="auto" w:fill="FFFFFF"/>
        </w:rPr>
        <w:t>название</w:t>
      </w:r>
      <w:r w:rsidRPr="004F2DF0">
        <w:rPr>
          <w:bCs/>
          <w:szCs w:val="24"/>
        </w:rPr>
        <w:t xml:space="preserve"> сайта в информационной сети "Интернет", на котором обеспечивается размещение порядка проведения конкурсного отбора</w:t>
      </w:r>
      <w:r w:rsidRPr="004F2DF0">
        <w:rPr>
          <w:bCs/>
          <w:color w:val="030000"/>
          <w:szCs w:val="24"/>
          <w:shd w:val="clear" w:color="auto" w:fill="FFFFFF"/>
        </w:rPr>
        <w:t xml:space="preserve">: </w:t>
      </w:r>
      <w:hyperlink r:id="rId6" w:history="1">
        <w:r w:rsidRPr="004F2DF0">
          <w:rPr>
            <w:rStyle w:val="af0"/>
            <w:bCs/>
          </w:rPr>
          <w:t>https://tihvin.gosuslugi.ru/</w:t>
        </w:r>
      </w:hyperlink>
      <w:r w:rsidRPr="004F2DF0">
        <w:rPr>
          <w:bCs/>
        </w:rPr>
        <w:t xml:space="preserve"> </w:t>
      </w:r>
    </w:p>
    <w:p w14:paraId="7C0D47CB" w14:textId="77777777" w:rsidR="00EE5F0C" w:rsidRDefault="00EE5F0C" w:rsidP="00B2067C">
      <w:pPr>
        <w:pStyle w:val="ac"/>
        <w:tabs>
          <w:tab w:val="left" w:pos="822"/>
        </w:tabs>
        <w:ind w:left="20" w:right="20" w:firstLine="540"/>
      </w:pPr>
    </w:p>
    <w:p w14:paraId="5C951863" w14:textId="5F54E546" w:rsidR="00B2067C" w:rsidRDefault="00C958BA" w:rsidP="00B2067C">
      <w:pPr>
        <w:pStyle w:val="ac"/>
        <w:tabs>
          <w:tab w:val="left" w:pos="836"/>
        </w:tabs>
        <w:ind w:left="20" w:right="20" w:firstLine="540"/>
      </w:pPr>
      <w:r w:rsidRPr="00823AF2">
        <w:rPr>
          <w:b/>
          <w:bCs/>
        </w:rPr>
        <w:t>Т</w:t>
      </w:r>
      <w:r w:rsidR="00B2067C" w:rsidRPr="00823AF2">
        <w:rPr>
          <w:b/>
          <w:bCs/>
        </w:rPr>
        <w:t xml:space="preserve">ребования к участникам </w:t>
      </w:r>
      <w:r w:rsidR="00823AF2">
        <w:rPr>
          <w:b/>
          <w:bCs/>
        </w:rPr>
        <w:t>отбора</w:t>
      </w:r>
      <w:r w:rsidR="009F6248">
        <w:rPr>
          <w:b/>
          <w:bCs/>
        </w:rPr>
        <w:t>, к</w:t>
      </w:r>
      <w:r w:rsidR="009F6248" w:rsidRPr="00823AF2">
        <w:rPr>
          <w:b/>
          <w:bCs/>
        </w:rPr>
        <w:t>атегории и критерии отбора лиц, имеющих право на получение Субсидий</w:t>
      </w:r>
      <w:r w:rsidR="00823AF2">
        <w:rPr>
          <w:b/>
          <w:bCs/>
        </w:rPr>
        <w:t>:</w:t>
      </w:r>
    </w:p>
    <w:p w14:paraId="3235C808" w14:textId="553E1DF9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 w:rsidRPr="00823AF2">
        <w:tab/>
      </w:r>
      <w:r>
        <w:t>-</w:t>
      </w:r>
      <w:r w:rsidRPr="00823AF2">
        <w:tab/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823AF2">
        <w:br/>
        <w:t xml:space="preserve">в утвержденный Министерством финансов Российской Федерации </w:t>
      </w:r>
      <w:hyperlink r:id="rId7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Pr="00823AF2">
          <w:t>перечень</w:t>
        </w:r>
      </w:hyperlink>
      <w:r w:rsidRPr="00823AF2">
        <w:t xml:space="preserve"> государств </w:t>
      </w:r>
      <w:r w:rsidRPr="00823AF2">
        <w:br/>
        <w:t xml:space="preserve">и территорий, используемых для промежуточного (офшорного) владения активами </w:t>
      </w:r>
      <w:r w:rsidRPr="00823AF2">
        <w:br/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5447B378" w14:textId="77777777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 w:rsidRPr="00823AF2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DBCF741" w14:textId="5E55F2C4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>
        <w:lastRenderedPageBreak/>
        <w:t>-</w:t>
      </w:r>
      <w:r w:rsidRPr="00823AF2">
        <w:tab/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56671B3" w14:textId="53E8AD2C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>
        <w:t>-</w:t>
      </w:r>
      <w:r w:rsidRPr="00823AF2">
        <w:tab/>
        <w:t xml:space="preserve">участник отбора не находится в составляемых в рамках реализации полномочий, предусмотренных </w:t>
      </w:r>
      <w:hyperlink r:id="rId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823AF2">
          <w:t>главой VII</w:t>
        </w:r>
      </w:hyperlink>
      <w:r w:rsidRPr="00823AF2">
        <w:t xml:space="preserve"> Устава ООН, Советом Безопасности ООН </w:t>
      </w:r>
      <w:r w:rsidRPr="00823AF2">
        <w:br/>
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Pr="00823AF2">
        <w:br/>
        <w:t>и террористами или с распространением оружия массового уничтожения;</w:t>
      </w:r>
    </w:p>
    <w:p w14:paraId="3624A7E2" w14:textId="115FA756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>
        <w:t>-</w:t>
      </w:r>
      <w:r w:rsidRPr="00823AF2">
        <w:tab/>
        <w:t>участник отбора не получал средства из бюджета муниципального образования Тихвинский муниципальный район Ленинградской области на основании иных муниципальных правовых актов на цели, указанные в настоящем Порядке;</w:t>
      </w:r>
    </w:p>
    <w:p w14:paraId="37496A5C" w14:textId="1A4B2AF6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bookmarkStart w:id="0" w:name="P88"/>
      <w:bookmarkEnd w:id="0"/>
      <w:r>
        <w:t>-</w:t>
      </w:r>
      <w:r w:rsidRPr="00823AF2">
        <w:tab/>
        <w:t xml:space="preserve">участник отбора не является иностранным агентом в соответствии </w:t>
      </w:r>
      <w:r w:rsidRPr="00823AF2">
        <w:br/>
        <w:t xml:space="preserve">с Федеральным </w:t>
      </w:r>
      <w:hyperlink r:id="rId9" w:tooltip="Федеральный закон от 14.07.2022 N 255-ФЗ (ред. от 24.07.2023) &quot;О контроле за деятельностью лиц, находящихся под иностранным влиянием&quot; {КонсультантПлюс}">
        <w:r w:rsidRPr="00823AF2">
          <w:t>законом</w:t>
        </w:r>
      </w:hyperlink>
      <w:r w:rsidRPr="00823AF2">
        <w:t xml:space="preserve"> «О контроле за деятельностью лиц, находящихся под иностранным влиянием»;</w:t>
      </w:r>
    </w:p>
    <w:p w14:paraId="16821C6C" w14:textId="4F9A6564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bookmarkStart w:id="1" w:name="P89"/>
      <w:bookmarkEnd w:id="1"/>
      <w:r>
        <w:t>-</w:t>
      </w:r>
      <w:r w:rsidRPr="00823AF2">
        <w:tab/>
        <w:t xml:space="preserve">у участника отбора на едином налоговом счете отсутствует или не превышает размер, определенный </w:t>
      </w:r>
      <w:hyperlink r:id="rId10" w:tooltip="&quot;Налоговый кодекс Российской Федерации (часть первая)&quot; от 31.07.1998 N 146-ФЗ (ред. от 02.11.2023) ------------ Редакция с изменениями, не вступившими в силу {КонсультантПлюс}">
        <w:r w:rsidRPr="00823AF2">
          <w:t>пунктом 3 статьи 47</w:t>
        </w:r>
      </w:hyperlink>
      <w:r w:rsidRPr="00823AF2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8891C46" w14:textId="6FA9D82D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>
        <w:t>-</w:t>
      </w:r>
      <w:r w:rsidRPr="00823AF2">
        <w:tab/>
        <w:t>у участников отбора отсутствует просроченная задолженность по возврату в бюджет Тихвинского района иной субсидии, бюджетных инвестиций, а также иная просроченная (неурегулированная) задолженность по денежным обязательствам перед Тихвинским районом;</w:t>
      </w:r>
    </w:p>
    <w:p w14:paraId="5F0E7661" w14:textId="1626EA10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r>
        <w:t>-</w:t>
      </w:r>
      <w:r w:rsidRPr="00823AF2">
        <w:tab/>
        <w:t xml:space="preserve">участник отбора, являющийся юридическим лицом, не должен находиться </w:t>
      </w:r>
      <w:r w:rsidRPr="00823AF2">
        <w:br/>
        <w:t xml:space="preserve">в процессе реорганизации (за исключением реорганизации в форме присоединения </w:t>
      </w:r>
      <w:r w:rsidRPr="00823AF2">
        <w:br/>
        <w:t xml:space="preserve">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</w:t>
      </w:r>
      <w:r w:rsidRPr="00823AF2">
        <w:br/>
        <w:t>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8E055FB" w14:textId="07A404EF" w:rsidR="00823AF2" w:rsidRPr="00823AF2" w:rsidRDefault="00823AF2" w:rsidP="00823AF2">
      <w:pPr>
        <w:pStyle w:val="ac"/>
        <w:tabs>
          <w:tab w:val="left" w:pos="836"/>
        </w:tabs>
        <w:ind w:left="20" w:right="20" w:firstLine="540"/>
      </w:pPr>
      <w:bookmarkStart w:id="2" w:name="P92"/>
      <w:bookmarkEnd w:id="2"/>
      <w:r>
        <w:t>-</w:t>
      </w:r>
      <w:r w:rsidRPr="00823AF2">
        <w:tab/>
        <w:t xml:space="preserve">в реестре дисквалифицированных лиц отсутствуют сведения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</w:t>
      </w:r>
      <w:r w:rsidRPr="00823AF2">
        <w:br/>
        <w:t>об индивидуальном предпринимателе и о физическом лице - производителе товаров, работ, услуг, являющихся участниками отбора</w:t>
      </w:r>
      <w:r>
        <w:t>.</w:t>
      </w:r>
    </w:p>
    <w:p w14:paraId="1798E400" w14:textId="77777777" w:rsidR="00823AF2" w:rsidRDefault="00823AF2" w:rsidP="00823AF2">
      <w:pPr>
        <w:pStyle w:val="ac"/>
        <w:tabs>
          <w:tab w:val="left" w:pos="836"/>
        </w:tabs>
        <w:ind w:left="20" w:right="20" w:firstLine="540"/>
      </w:pPr>
    </w:p>
    <w:p w14:paraId="5ED58519" w14:textId="35134570" w:rsidR="00B2067C" w:rsidRPr="008756DB" w:rsidRDefault="00EE5F0C" w:rsidP="00823AF2">
      <w:pPr>
        <w:pStyle w:val="ac"/>
        <w:tabs>
          <w:tab w:val="left" w:pos="1014"/>
        </w:tabs>
        <w:ind w:right="20"/>
        <w:rPr>
          <w:b/>
          <w:bCs/>
        </w:rPr>
      </w:pPr>
      <w:r>
        <w:tab/>
      </w:r>
      <w:r w:rsidR="008756DB" w:rsidRPr="008756DB">
        <w:rPr>
          <w:b/>
          <w:bCs/>
        </w:rPr>
        <w:t>П</w:t>
      </w:r>
      <w:r w:rsidR="00B2067C" w:rsidRPr="008756DB">
        <w:rPr>
          <w:b/>
          <w:bCs/>
        </w:rPr>
        <w:t>орядок подачи участниками Конкурса заявок и требования, предъявляемые к форме и содержанию заявок, подаваемых участниками Конкурс</w:t>
      </w:r>
      <w:r w:rsidR="008756DB" w:rsidRPr="008756DB">
        <w:rPr>
          <w:b/>
          <w:bCs/>
        </w:rPr>
        <w:t>а:</w:t>
      </w:r>
    </w:p>
    <w:p w14:paraId="10970CE4" w14:textId="77777777" w:rsidR="00EE5F0C" w:rsidRPr="00EE5F0C" w:rsidRDefault="00EE5F0C" w:rsidP="00B2067C">
      <w:pPr>
        <w:pStyle w:val="ac"/>
        <w:tabs>
          <w:tab w:val="left" w:pos="826"/>
        </w:tabs>
        <w:ind w:left="20" w:right="20" w:firstLine="540"/>
      </w:pPr>
    </w:p>
    <w:p w14:paraId="3D709A3B" w14:textId="0AFFF0DC" w:rsidR="00EE5F0C" w:rsidRPr="008756DB" w:rsidRDefault="00EE5F0C" w:rsidP="008756DB">
      <w:pPr>
        <w:pStyle w:val="ac"/>
        <w:tabs>
          <w:tab w:val="left" w:pos="836"/>
        </w:tabs>
        <w:ind w:left="20" w:right="20" w:firstLine="540"/>
      </w:pPr>
      <w:r>
        <w:tab/>
      </w:r>
      <w:r w:rsidRPr="008756DB">
        <w:t>Заявка формируется участником Конкурса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путём сканирования), предоставление которых предусмотрено Порядком.</w:t>
      </w:r>
    </w:p>
    <w:p w14:paraId="63B76FAA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Заявка содержит:</w:t>
      </w:r>
    </w:p>
    <w:p w14:paraId="0F43B955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а)</w:t>
      </w:r>
      <w:r w:rsidRPr="008756DB">
        <w:tab/>
        <w:t>информация и документы об участнике отбора:</w:t>
      </w:r>
    </w:p>
    <w:p w14:paraId="3429ACEC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полное и сокращенное наименование участника отбора (для юридических лиц);</w:t>
      </w:r>
    </w:p>
    <w:p w14:paraId="3DDBB8AB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 xml:space="preserve">основной государственный регистрационный номер участника отбора </w:t>
      </w:r>
      <w:r w:rsidRPr="008756DB">
        <w:br/>
        <w:t>(для юридических лиц и индивидуальных предпринимателей);</w:t>
      </w:r>
    </w:p>
    <w:p w14:paraId="31485748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идентификационный номер налогоплательщика;</w:t>
      </w:r>
    </w:p>
    <w:p w14:paraId="3F4932DB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дата и код причины постановки на учет в налоговом органе;</w:t>
      </w:r>
    </w:p>
    <w:p w14:paraId="7630E342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lastRenderedPageBreak/>
        <w:t>адрес юридического лица;</w:t>
      </w:r>
    </w:p>
    <w:p w14:paraId="4C8B43CD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 xml:space="preserve">номер контактного телефона, почтовый адрес и адрес электронной почты </w:t>
      </w:r>
      <w:r w:rsidRPr="008756DB">
        <w:br/>
        <w:t>для направления юридически значимых сообщений;</w:t>
      </w:r>
    </w:p>
    <w:p w14:paraId="15B4EDCF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фамилия, имя, отчество (при наличии) и идентификационный номер налогоплательщика главного бухгалтера (при наличии), лица, исполняющего функции единоличного исполнительного органа;</w:t>
      </w:r>
    </w:p>
    <w:p w14:paraId="5913EBF9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 xml:space="preserve">информация о руководителе юридического лица (фамилия, имя, отчество </w:t>
      </w:r>
      <w:r w:rsidRPr="008756DB">
        <w:br/>
        <w:t>(при наличии), идентификационный номер налогоплательщика, должность);</w:t>
      </w:r>
    </w:p>
    <w:p w14:paraId="6C509E20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</w:t>
      </w:r>
      <w:r w:rsidRPr="008756DB">
        <w:br/>
        <w:t>(для юридических лиц);</w:t>
      </w:r>
    </w:p>
    <w:p w14:paraId="6BCF1654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 xml:space="preserve">информация о счетах в соответствии с законодательством Российской Федерации </w:t>
      </w:r>
      <w:r w:rsidRPr="008756DB">
        <w:br/>
        <w:t>для перечисления субсидии, а также о лице, уполномоченном на подписание соглашения;</w:t>
      </w:r>
    </w:p>
    <w:p w14:paraId="02987327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б)</w:t>
      </w:r>
      <w:r w:rsidRPr="008756DB">
        <w:tab/>
        <w:t>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сканирования);</w:t>
      </w:r>
    </w:p>
    <w:p w14:paraId="2D866288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-</w:t>
      </w:r>
      <w:r w:rsidRPr="008756DB">
        <w:tab/>
        <w:t>расчет размера субсидии в целях финансового обеспечения затрат социально ориентированным некоммерческим организациям, не являющимся государственными (муниципальными) учреждениями на реализацию социально значимых мероприятий - смета расходов на реализацию комплекса Мероприятий) (далее – смета расходов) по форме в соответствии с приложением № 3 к настоящему Порядку;</w:t>
      </w:r>
    </w:p>
    <w:p w14:paraId="177EBA34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-</w:t>
      </w:r>
      <w:r w:rsidRPr="008756DB">
        <w:tab/>
        <w:t>заверенная Заявителем выписка из учредительных документов, подтверждающая соответствие Заявителя критерию отбора, предусмотренного настоящим Порядком;</w:t>
      </w:r>
    </w:p>
    <w:p w14:paraId="73BA093F" w14:textId="07046149" w:rsid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Участник отбора несет ответственность за подлинность документов и достоверность сведений, представленных в комиссию, в соответствии с законодательством Российской Федерации.</w:t>
      </w:r>
    </w:p>
    <w:p w14:paraId="10A3F859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  <w:r w:rsidRPr="008756DB">
        <w:t>Участник отбора вправе подать только одну заявку на участие в отборе, указанном в информационном сообщении.</w:t>
      </w:r>
    </w:p>
    <w:p w14:paraId="4E14D7B4" w14:textId="77777777" w:rsidR="008756DB" w:rsidRPr="008756DB" w:rsidRDefault="008756DB" w:rsidP="008756DB">
      <w:pPr>
        <w:pStyle w:val="ac"/>
        <w:tabs>
          <w:tab w:val="left" w:pos="836"/>
        </w:tabs>
        <w:ind w:left="20" w:right="20" w:firstLine="540"/>
      </w:pPr>
    </w:p>
    <w:p w14:paraId="406008F1" w14:textId="7A7BE813" w:rsidR="00B2067C" w:rsidRPr="008756DB" w:rsidRDefault="00B2067C" w:rsidP="008756DB">
      <w:pPr>
        <w:pStyle w:val="ac"/>
        <w:tabs>
          <w:tab w:val="left" w:pos="836"/>
        </w:tabs>
        <w:ind w:left="20" w:right="20" w:firstLine="540"/>
        <w:rPr>
          <w:b/>
          <w:bCs/>
        </w:rPr>
      </w:pPr>
      <w:r w:rsidRPr="00EE5F0C">
        <w:tab/>
      </w:r>
      <w:r w:rsidR="008756DB" w:rsidRPr="008756DB">
        <w:rPr>
          <w:b/>
          <w:bCs/>
        </w:rPr>
        <w:t>П</w:t>
      </w:r>
      <w:r w:rsidRPr="008756DB">
        <w:rPr>
          <w:b/>
          <w:bCs/>
        </w:rPr>
        <w:t>орядок отзыва заявок, порядок их возврата, определяющий основания для возврата заявок, порядок внесения изменений в заявки</w:t>
      </w:r>
      <w:r w:rsidR="008756DB" w:rsidRPr="008756DB">
        <w:rPr>
          <w:b/>
          <w:bCs/>
        </w:rPr>
        <w:t>:</w:t>
      </w:r>
    </w:p>
    <w:p w14:paraId="2B3CE473" w14:textId="77777777" w:rsidR="00EE5F0C" w:rsidRPr="008756DB" w:rsidRDefault="00EE5F0C" w:rsidP="00EE5F0C">
      <w:pPr>
        <w:pStyle w:val="ac"/>
        <w:ind w:left="20" w:right="20" w:firstLine="540"/>
      </w:pPr>
      <w:r w:rsidRPr="008756DB">
        <w:t>Участник Конкурса вправе отозвать данную заявку не позднее даты окончания срока подачи заявок.</w:t>
      </w:r>
    </w:p>
    <w:p w14:paraId="24586D68" w14:textId="50090BEA" w:rsidR="00557041" w:rsidRDefault="008756DB" w:rsidP="00B2067C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>Внесение участниками отбора изменений в заявке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061B0008" w14:textId="36ECCCE4" w:rsidR="008756DB" w:rsidRDefault="008756DB" w:rsidP="00B2067C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>Возврат заявок организатором отбора на доработку не предусмотрен.</w:t>
      </w:r>
    </w:p>
    <w:p w14:paraId="357D10DC" w14:textId="77777777" w:rsidR="008756DB" w:rsidRPr="008756DB" w:rsidRDefault="008756DB" w:rsidP="00B2067C">
      <w:pPr>
        <w:pStyle w:val="ac"/>
        <w:tabs>
          <w:tab w:val="left" w:pos="814"/>
        </w:tabs>
        <w:ind w:left="20" w:firstLine="540"/>
      </w:pPr>
    </w:p>
    <w:p w14:paraId="3F43DEDE" w14:textId="662DA5AD" w:rsidR="00B2067C" w:rsidRPr="004F2DF0" w:rsidRDefault="008756DB" w:rsidP="00B2067C">
      <w:pPr>
        <w:pStyle w:val="ac"/>
        <w:tabs>
          <w:tab w:val="left" w:pos="814"/>
        </w:tabs>
        <w:ind w:left="20" w:firstLine="540"/>
        <w:rPr>
          <w:b/>
          <w:bCs/>
        </w:rPr>
      </w:pPr>
      <w:r w:rsidRPr="004F2DF0">
        <w:rPr>
          <w:b/>
          <w:bCs/>
        </w:rPr>
        <w:t>Порядок</w:t>
      </w:r>
      <w:r w:rsidR="00B2067C" w:rsidRPr="004F2DF0">
        <w:rPr>
          <w:b/>
          <w:bCs/>
        </w:rPr>
        <w:t xml:space="preserve"> рассмотрения заявок и оценки заявок</w:t>
      </w:r>
      <w:r w:rsidRPr="004F2DF0">
        <w:rPr>
          <w:b/>
          <w:bCs/>
        </w:rPr>
        <w:t>:</w:t>
      </w:r>
    </w:p>
    <w:p w14:paraId="6AD4B692" w14:textId="72C567EE" w:rsidR="00EE5F0C" w:rsidRPr="008756DB" w:rsidRDefault="00EE5F0C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8756DB">
        <w:rPr>
          <w:szCs w:val="24"/>
        </w:rPr>
        <w:tab/>
      </w:r>
      <w:r w:rsidR="008756DB" w:rsidRPr="008756DB">
        <w:rPr>
          <w:szCs w:val="24"/>
        </w:rPr>
        <w:t>Проверка участника отбора на соответствие требованиям, установленным настоящим Порядком, осуществляется автоматически на Портале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4913BF2F" w14:textId="7D9EB9FA" w:rsidR="008756DB" w:rsidRPr="004B75EA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 xml:space="preserve">Отбор получателей субсидий, имеющих право на получение Субсидии, проводится организатором отбора на Портале в соответствии с критериями, указанными </w:t>
      </w:r>
      <w:r w:rsidRPr="004B75EA">
        <w:rPr>
          <w:szCs w:val="24"/>
        </w:rPr>
        <w:br/>
        <w:t xml:space="preserve">в приложении № </w:t>
      </w:r>
      <w:r w:rsidRPr="008756DB">
        <w:rPr>
          <w:szCs w:val="24"/>
        </w:rPr>
        <w:t>2</w:t>
      </w:r>
      <w:r w:rsidRPr="004B75EA">
        <w:rPr>
          <w:szCs w:val="24"/>
        </w:rPr>
        <w:t xml:space="preserve"> к настоящему Порядку. Расчет общего оценочного балла проводиться </w:t>
      </w:r>
      <w:r w:rsidRPr="004B75EA">
        <w:rPr>
          <w:szCs w:val="24"/>
        </w:rPr>
        <w:br/>
        <w:t>на Портале отдельно для каждой заявки.</w:t>
      </w:r>
    </w:p>
    <w:p w14:paraId="159A3BED" w14:textId="77777777" w:rsidR="008756DB" w:rsidRPr="004B75EA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 xml:space="preserve">Критерии и расчет общего оценочного балла формируется организатором отбора </w:t>
      </w:r>
      <w:r w:rsidRPr="004B75EA">
        <w:rPr>
          <w:szCs w:val="24"/>
        </w:rPr>
        <w:br/>
        <w:t xml:space="preserve">на Портале в электронной форме в соответствии с настоящим порядком. </w:t>
      </w:r>
    </w:p>
    <w:p w14:paraId="58F9C25F" w14:textId="77777777" w:rsidR="008756DB" w:rsidRPr="004B75EA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>При подаче единственной заявки участником отбора производить расчет общего оценочного балла заявки не требуется.</w:t>
      </w:r>
    </w:p>
    <w:p w14:paraId="00A29719" w14:textId="073D4CD0" w:rsidR="008756DB" w:rsidRPr="004B75EA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lastRenderedPageBreak/>
        <w:t>На основании результатов оценки, заявка, набравшая наибольшее количество баллов по итогам оценки заявок, признается победителем. В случае если несколько заявок набирают одинаковое количество баллов, заявка, которая поступила ранее других заявок признается победителем.</w:t>
      </w:r>
    </w:p>
    <w:p w14:paraId="788B52BA" w14:textId="55B88899" w:rsidR="008756DB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  <w:r w:rsidRPr="004B75EA">
        <w:rPr>
          <w:szCs w:val="24"/>
        </w:rPr>
        <w:t xml:space="preserve">При подаче единственной заявки участником отбора, подавшая заявку, признается победителем, в случае если заявка была признана соответствующей условиям отбора. </w:t>
      </w:r>
    </w:p>
    <w:p w14:paraId="235D48E6" w14:textId="77777777" w:rsidR="008756DB" w:rsidRPr="008756DB" w:rsidRDefault="008756DB" w:rsidP="008756DB">
      <w:pPr>
        <w:pStyle w:val="ac"/>
        <w:tabs>
          <w:tab w:val="left" w:pos="814"/>
        </w:tabs>
        <w:ind w:left="20" w:firstLine="540"/>
        <w:rPr>
          <w:szCs w:val="24"/>
        </w:rPr>
      </w:pPr>
    </w:p>
    <w:p w14:paraId="3523C01A" w14:textId="77777777" w:rsidR="008756DB" w:rsidRPr="008756DB" w:rsidRDefault="008756DB" w:rsidP="008756DB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8756DB">
        <w:rPr>
          <w:rFonts w:ascii="Times New Roman" w:hAnsi="Times New Roman" w:cs="Times New Roman"/>
          <w:b/>
          <w:bCs/>
        </w:rPr>
        <w:t>Критерии оценки заявок на получение субсидий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227"/>
        <w:gridCol w:w="4133"/>
        <w:gridCol w:w="1314"/>
      </w:tblGrid>
      <w:tr w:rsidR="008756DB" w:rsidRPr="008756DB" w14:paraId="5A991E9E" w14:textId="77777777" w:rsidTr="008756DB">
        <w:tc>
          <w:tcPr>
            <w:tcW w:w="563" w:type="dxa"/>
            <w:vAlign w:val="center"/>
          </w:tcPr>
          <w:p w14:paraId="4D51AD12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№</w:t>
            </w:r>
          </w:p>
          <w:p w14:paraId="5169721D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27" w:type="dxa"/>
            <w:vAlign w:val="center"/>
          </w:tcPr>
          <w:p w14:paraId="554BB5EC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Наименование критерия</w:t>
            </w:r>
          </w:p>
        </w:tc>
        <w:tc>
          <w:tcPr>
            <w:tcW w:w="4133" w:type="dxa"/>
            <w:vAlign w:val="center"/>
          </w:tcPr>
          <w:p w14:paraId="548F1472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Показатель</w:t>
            </w:r>
          </w:p>
        </w:tc>
        <w:tc>
          <w:tcPr>
            <w:tcW w:w="1314" w:type="dxa"/>
            <w:vAlign w:val="center"/>
          </w:tcPr>
          <w:p w14:paraId="101040F8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Количество баллов</w:t>
            </w:r>
          </w:p>
        </w:tc>
      </w:tr>
      <w:tr w:rsidR="008756DB" w:rsidRPr="008756DB" w14:paraId="4FACF599" w14:textId="77777777" w:rsidTr="008756DB">
        <w:tc>
          <w:tcPr>
            <w:tcW w:w="563" w:type="dxa"/>
            <w:vMerge w:val="restart"/>
            <w:vAlign w:val="center"/>
          </w:tcPr>
          <w:p w14:paraId="3F3879E7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227" w:type="dxa"/>
            <w:vMerge w:val="restart"/>
            <w:vAlign w:val="center"/>
          </w:tcPr>
          <w:p w14:paraId="74A958F9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Характеристика мероприятий (актуальность, оригинальность инновация) (0-10)</w:t>
            </w:r>
          </w:p>
        </w:tc>
        <w:tc>
          <w:tcPr>
            <w:tcW w:w="4133" w:type="dxa"/>
            <w:vAlign w:val="center"/>
          </w:tcPr>
          <w:p w14:paraId="1FC7424B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актуальны, инновационны, оригинальны</w:t>
            </w:r>
          </w:p>
        </w:tc>
        <w:tc>
          <w:tcPr>
            <w:tcW w:w="1314" w:type="dxa"/>
            <w:vAlign w:val="center"/>
          </w:tcPr>
          <w:p w14:paraId="3A46F836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756DB" w:rsidRPr="008756DB" w14:paraId="642A6043" w14:textId="77777777" w:rsidTr="008756DB">
        <w:tc>
          <w:tcPr>
            <w:tcW w:w="563" w:type="dxa"/>
            <w:vMerge/>
            <w:vAlign w:val="center"/>
          </w:tcPr>
          <w:p w14:paraId="3956E173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5513BDB6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7161CD26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актуальны</w:t>
            </w:r>
          </w:p>
        </w:tc>
        <w:tc>
          <w:tcPr>
            <w:tcW w:w="1314" w:type="dxa"/>
            <w:vAlign w:val="center"/>
          </w:tcPr>
          <w:p w14:paraId="5008296F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756DB" w:rsidRPr="008756DB" w14:paraId="07B39E04" w14:textId="77777777" w:rsidTr="008756DB">
        <w:tc>
          <w:tcPr>
            <w:tcW w:w="563" w:type="dxa"/>
            <w:vMerge/>
            <w:vAlign w:val="center"/>
          </w:tcPr>
          <w:p w14:paraId="48BBDB7B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69DFE229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4CF42EFD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не актуальны</w:t>
            </w:r>
          </w:p>
        </w:tc>
        <w:tc>
          <w:tcPr>
            <w:tcW w:w="1314" w:type="dxa"/>
            <w:vAlign w:val="center"/>
          </w:tcPr>
          <w:p w14:paraId="4EBB6F8F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756DB" w:rsidRPr="008756DB" w14:paraId="0CCAB6DD" w14:textId="77777777" w:rsidTr="008756DB">
        <w:tc>
          <w:tcPr>
            <w:tcW w:w="563" w:type="dxa"/>
            <w:vMerge w:val="restart"/>
            <w:vAlign w:val="center"/>
          </w:tcPr>
          <w:p w14:paraId="10C1A37F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227" w:type="dxa"/>
            <w:vMerge w:val="restart"/>
            <w:vAlign w:val="center"/>
          </w:tcPr>
          <w:p w14:paraId="6FAA00C5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Характеристика плана мероприятий (0-10)</w:t>
            </w:r>
          </w:p>
        </w:tc>
        <w:tc>
          <w:tcPr>
            <w:tcW w:w="4133" w:type="dxa"/>
            <w:vAlign w:val="center"/>
          </w:tcPr>
          <w:p w14:paraId="67EC8A43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реалистичен, выполним, обеспечен ресурсами</w:t>
            </w:r>
          </w:p>
        </w:tc>
        <w:tc>
          <w:tcPr>
            <w:tcW w:w="1314" w:type="dxa"/>
            <w:vAlign w:val="center"/>
          </w:tcPr>
          <w:p w14:paraId="7881208D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756DB" w:rsidRPr="008756DB" w14:paraId="6D21E7D8" w14:textId="77777777" w:rsidTr="008756DB">
        <w:tc>
          <w:tcPr>
            <w:tcW w:w="563" w:type="dxa"/>
            <w:vMerge/>
            <w:vAlign w:val="center"/>
          </w:tcPr>
          <w:p w14:paraId="57D5F6A7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4664519D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119BD1EC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реалистичен, выполним, для всестороннего достижения целей и решения поставленных задач необходимо больше ресурсов</w:t>
            </w:r>
          </w:p>
        </w:tc>
        <w:tc>
          <w:tcPr>
            <w:tcW w:w="1314" w:type="dxa"/>
            <w:vAlign w:val="center"/>
          </w:tcPr>
          <w:p w14:paraId="21D11511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756DB" w:rsidRPr="008756DB" w14:paraId="0C274B0A" w14:textId="77777777" w:rsidTr="008756DB">
        <w:tc>
          <w:tcPr>
            <w:tcW w:w="563" w:type="dxa"/>
            <w:vMerge/>
            <w:vAlign w:val="center"/>
          </w:tcPr>
          <w:p w14:paraId="48C82BED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4249F0A6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29A1EA12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нереалистичен, невыполним, не обеспечен ресурсами</w:t>
            </w:r>
          </w:p>
        </w:tc>
        <w:tc>
          <w:tcPr>
            <w:tcW w:w="1314" w:type="dxa"/>
            <w:vAlign w:val="center"/>
          </w:tcPr>
          <w:p w14:paraId="439D7F3E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756DB" w:rsidRPr="008756DB" w14:paraId="6FEA2084" w14:textId="77777777" w:rsidTr="008756DB">
        <w:tc>
          <w:tcPr>
            <w:tcW w:w="563" w:type="dxa"/>
            <w:vMerge w:val="restart"/>
            <w:vAlign w:val="center"/>
          </w:tcPr>
          <w:p w14:paraId="5A76661E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227" w:type="dxa"/>
            <w:vMerge w:val="restart"/>
            <w:vAlign w:val="center"/>
          </w:tcPr>
          <w:p w14:paraId="0B38828A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 xml:space="preserve">Опыт успешной деятельности </w:t>
            </w:r>
            <w:r w:rsidRPr="008756DB">
              <w:rPr>
                <w:rFonts w:ascii="Times New Roman" w:hAnsi="Times New Roman" w:cs="Times New Roman"/>
                <w:sz w:val="22"/>
              </w:rPr>
              <w:br/>
              <w:t xml:space="preserve">СО НКО по реализации сходных проектов или проектов </w:t>
            </w:r>
            <w:r w:rsidRPr="008756DB">
              <w:rPr>
                <w:rFonts w:ascii="Times New Roman" w:hAnsi="Times New Roman" w:cs="Times New Roman"/>
                <w:sz w:val="22"/>
              </w:rPr>
              <w:br/>
              <w:t>в заявленной сфере в течение предыдущего года (0-10)</w:t>
            </w:r>
          </w:p>
        </w:tc>
        <w:tc>
          <w:tcPr>
            <w:tcW w:w="4133" w:type="dxa"/>
            <w:vAlign w:val="center"/>
          </w:tcPr>
          <w:p w14:paraId="11F4A25B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реализация более 2 мероприятий</w:t>
            </w:r>
          </w:p>
        </w:tc>
        <w:tc>
          <w:tcPr>
            <w:tcW w:w="1314" w:type="dxa"/>
            <w:vAlign w:val="center"/>
          </w:tcPr>
          <w:p w14:paraId="710535B4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756DB" w:rsidRPr="008756DB" w14:paraId="067607DC" w14:textId="77777777" w:rsidTr="008756DB">
        <w:tc>
          <w:tcPr>
            <w:tcW w:w="563" w:type="dxa"/>
            <w:vMerge/>
            <w:vAlign w:val="center"/>
          </w:tcPr>
          <w:p w14:paraId="03EE57FA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69B1B436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615B63C4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реализация 1 мероприятия</w:t>
            </w:r>
          </w:p>
        </w:tc>
        <w:tc>
          <w:tcPr>
            <w:tcW w:w="1314" w:type="dxa"/>
            <w:vAlign w:val="center"/>
          </w:tcPr>
          <w:p w14:paraId="0A0F427A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756DB" w:rsidRPr="008756DB" w14:paraId="5A8C2319" w14:textId="77777777" w:rsidTr="008756DB">
        <w:tc>
          <w:tcPr>
            <w:tcW w:w="563" w:type="dxa"/>
            <w:vMerge/>
            <w:vAlign w:val="center"/>
          </w:tcPr>
          <w:p w14:paraId="7918259C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2E67D5B2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607DE999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мероприятия не реализовывались</w:t>
            </w:r>
          </w:p>
        </w:tc>
        <w:tc>
          <w:tcPr>
            <w:tcW w:w="1314" w:type="dxa"/>
            <w:vAlign w:val="center"/>
          </w:tcPr>
          <w:p w14:paraId="59778DEA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756DB" w:rsidRPr="008756DB" w14:paraId="3DEBE3D6" w14:textId="77777777" w:rsidTr="008756DB">
        <w:tc>
          <w:tcPr>
            <w:tcW w:w="563" w:type="dxa"/>
            <w:vMerge w:val="restart"/>
            <w:vAlign w:val="center"/>
          </w:tcPr>
          <w:p w14:paraId="4D2B4ECC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227" w:type="dxa"/>
            <w:vMerge w:val="restart"/>
            <w:vAlign w:val="center"/>
          </w:tcPr>
          <w:p w14:paraId="117AC459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 xml:space="preserve">Планируемый социальный эффект от реализации проекта </w:t>
            </w:r>
            <w:r w:rsidRPr="008756DB">
              <w:rPr>
                <w:rFonts w:ascii="Times New Roman" w:hAnsi="Times New Roman" w:cs="Times New Roman"/>
                <w:sz w:val="22"/>
              </w:rPr>
              <w:br/>
              <w:t>(0-10)</w:t>
            </w:r>
          </w:p>
        </w:tc>
        <w:tc>
          <w:tcPr>
            <w:tcW w:w="4133" w:type="dxa"/>
            <w:vAlign w:val="center"/>
          </w:tcPr>
          <w:p w14:paraId="2DCB54D0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реализация мероприятий будет способствовать решению важных социальных задач, усматривается высокая степень положительного влияния мероприятий на целевую группу</w:t>
            </w:r>
          </w:p>
        </w:tc>
        <w:tc>
          <w:tcPr>
            <w:tcW w:w="1314" w:type="dxa"/>
            <w:vAlign w:val="center"/>
          </w:tcPr>
          <w:p w14:paraId="6C81782A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8756DB" w:rsidRPr="008756DB" w14:paraId="65FB7FC7" w14:textId="77777777" w:rsidTr="008756DB">
        <w:tc>
          <w:tcPr>
            <w:tcW w:w="563" w:type="dxa"/>
            <w:vMerge/>
            <w:vAlign w:val="center"/>
          </w:tcPr>
          <w:p w14:paraId="1D9056E5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456253FA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683C6DEB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реализация мероприятий будет способствовать решению важных социальных задач, усматривается незначительная степень положительного влияния мероприятий на целевую группу</w:t>
            </w:r>
          </w:p>
        </w:tc>
        <w:tc>
          <w:tcPr>
            <w:tcW w:w="1314" w:type="dxa"/>
            <w:vAlign w:val="center"/>
          </w:tcPr>
          <w:p w14:paraId="7151B0E0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756DB" w:rsidRPr="008756DB" w14:paraId="3A8B006B" w14:textId="77777777" w:rsidTr="008756DB">
        <w:tc>
          <w:tcPr>
            <w:tcW w:w="563" w:type="dxa"/>
            <w:vMerge/>
            <w:vAlign w:val="center"/>
          </w:tcPr>
          <w:p w14:paraId="7C61DF9D" w14:textId="77777777" w:rsidR="008756DB" w:rsidRPr="008756DB" w:rsidRDefault="008756DB" w:rsidP="000A048E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27" w:type="dxa"/>
            <w:vMerge/>
            <w:vAlign w:val="center"/>
          </w:tcPr>
          <w:p w14:paraId="51CC8092" w14:textId="77777777" w:rsidR="008756DB" w:rsidRPr="008756DB" w:rsidRDefault="008756DB" w:rsidP="000A048E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33" w:type="dxa"/>
            <w:vAlign w:val="center"/>
          </w:tcPr>
          <w:p w14:paraId="2D6D48AB" w14:textId="77777777" w:rsidR="008756DB" w:rsidRPr="008756DB" w:rsidRDefault="008756DB" w:rsidP="000A048E">
            <w:pPr>
              <w:widowControl w:val="0"/>
              <w:contextualSpacing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 xml:space="preserve">реализация мероприятий будет способствовать решению социальных задач, положительное влияние мероприятий на целевую группу </w:t>
            </w:r>
            <w:r w:rsidRPr="008756DB">
              <w:rPr>
                <w:rFonts w:ascii="Times New Roman" w:hAnsi="Times New Roman" w:cs="Times New Roman"/>
                <w:sz w:val="22"/>
              </w:rPr>
              <w:br/>
              <w:t>не усматривается</w:t>
            </w:r>
          </w:p>
        </w:tc>
        <w:tc>
          <w:tcPr>
            <w:tcW w:w="1314" w:type="dxa"/>
            <w:vAlign w:val="center"/>
          </w:tcPr>
          <w:p w14:paraId="5489839D" w14:textId="77777777" w:rsidR="008756DB" w:rsidRPr="008756DB" w:rsidRDefault="008756DB" w:rsidP="000A048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756DB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14:paraId="6997307F" w14:textId="77777777" w:rsidR="00EE5F0C" w:rsidRPr="00EE5F0C" w:rsidRDefault="00EE5F0C" w:rsidP="00B2067C">
      <w:pPr>
        <w:pStyle w:val="ac"/>
        <w:tabs>
          <w:tab w:val="left" w:pos="814"/>
        </w:tabs>
        <w:ind w:left="20" w:firstLine="540"/>
      </w:pPr>
    </w:p>
    <w:p w14:paraId="29C9B1E8" w14:textId="140CA5E7" w:rsidR="00B2067C" w:rsidRPr="00563FEA" w:rsidRDefault="00563FEA" w:rsidP="00B2067C">
      <w:pPr>
        <w:pStyle w:val="ac"/>
        <w:tabs>
          <w:tab w:val="left" w:pos="848"/>
        </w:tabs>
        <w:ind w:left="20" w:firstLine="540"/>
        <w:rPr>
          <w:b/>
          <w:bCs/>
        </w:rPr>
      </w:pPr>
      <w:r w:rsidRPr="00563FEA">
        <w:rPr>
          <w:b/>
          <w:bCs/>
        </w:rPr>
        <w:t>П</w:t>
      </w:r>
      <w:r w:rsidR="00B2067C" w:rsidRPr="00563FEA">
        <w:rPr>
          <w:b/>
          <w:bCs/>
        </w:rPr>
        <w:t>орядок возврата заявок на доработку</w:t>
      </w:r>
      <w:r w:rsidRPr="00563FEA">
        <w:rPr>
          <w:b/>
          <w:bCs/>
        </w:rPr>
        <w:t>:</w:t>
      </w:r>
    </w:p>
    <w:p w14:paraId="5616F1FF" w14:textId="77777777" w:rsidR="00EE5F0C" w:rsidRPr="00563FEA" w:rsidRDefault="00EE5F0C" w:rsidP="00EE5F0C">
      <w:pPr>
        <w:pStyle w:val="ac"/>
        <w:ind w:left="20" w:firstLine="540"/>
      </w:pPr>
      <w:r w:rsidRPr="00563FEA">
        <w:t>Порядок возврата заявок на доработку не предусмотрен.</w:t>
      </w:r>
    </w:p>
    <w:p w14:paraId="07F4D188" w14:textId="77777777" w:rsidR="00EE5F0C" w:rsidRPr="00EE5F0C" w:rsidRDefault="00EE5F0C" w:rsidP="00B2067C">
      <w:pPr>
        <w:pStyle w:val="ac"/>
        <w:tabs>
          <w:tab w:val="left" w:pos="848"/>
        </w:tabs>
        <w:ind w:left="20" w:firstLine="540"/>
        <w:rPr>
          <w:b/>
          <w:bCs/>
        </w:rPr>
      </w:pPr>
    </w:p>
    <w:p w14:paraId="39BAE128" w14:textId="33153185" w:rsidR="00B2067C" w:rsidRPr="00563FEA" w:rsidRDefault="00563FEA" w:rsidP="00B2067C">
      <w:pPr>
        <w:pStyle w:val="ac"/>
        <w:ind w:left="20" w:right="20" w:firstLine="540"/>
        <w:rPr>
          <w:b/>
          <w:bCs/>
        </w:rPr>
      </w:pPr>
      <w:r w:rsidRPr="00563FEA">
        <w:rPr>
          <w:b/>
          <w:bCs/>
        </w:rPr>
        <w:t>П</w:t>
      </w:r>
      <w:r w:rsidR="00B2067C" w:rsidRPr="00563FEA">
        <w:rPr>
          <w:b/>
          <w:bCs/>
        </w:rPr>
        <w:t>орядок отклонения заявок участников Конкурса, а также информацию об основаниях их отклонения</w:t>
      </w:r>
      <w:r w:rsidRPr="00563FEA">
        <w:rPr>
          <w:b/>
          <w:bCs/>
        </w:rPr>
        <w:t>:</w:t>
      </w:r>
    </w:p>
    <w:p w14:paraId="65938A96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Основаниями для отклонения заявки на стадии рассмотрении и (или) оценки заявок и для отказа в предоставлении субсидии являются:</w:t>
      </w:r>
    </w:p>
    <w:p w14:paraId="68389BDE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lastRenderedPageBreak/>
        <w:t>-</w:t>
      </w:r>
      <w:r w:rsidRPr="00563FEA">
        <w:rPr>
          <w:szCs w:val="24"/>
        </w:rPr>
        <w:tab/>
        <w:t>несоответствие участника отбора требованиям, определенным настоящим Порядком;</w:t>
      </w:r>
    </w:p>
    <w:p w14:paraId="5EC08BC2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-</w:t>
      </w:r>
      <w:r w:rsidRPr="00563FEA">
        <w:rPr>
          <w:szCs w:val="24"/>
        </w:rPr>
        <w:tab/>
        <w:t xml:space="preserve">непредставление (представление не в полном объеме) документов, указанных </w:t>
      </w:r>
      <w:r w:rsidRPr="00563FEA">
        <w:rPr>
          <w:szCs w:val="24"/>
        </w:rPr>
        <w:br/>
        <w:t>в объявлении о проведении отбора, предусмотренных настоящим Порядком;</w:t>
      </w:r>
    </w:p>
    <w:p w14:paraId="1BBE71D6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-</w:t>
      </w:r>
      <w:r w:rsidRPr="00563FEA">
        <w:rPr>
          <w:szCs w:val="24"/>
        </w:rPr>
        <w:tab/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14:paraId="7421E8D8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-</w:t>
      </w:r>
      <w:r w:rsidRPr="00563FEA">
        <w:rPr>
          <w:szCs w:val="24"/>
        </w:rPr>
        <w:tab/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Порядком;</w:t>
      </w:r>
    </w:p>
    <w:p w14:paraId="53EE98F5" w14:textId="77777777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-</w:t>
      </w:r>
      <w:r w:rsidRPr="00563FEA">
        <w:rPr>
          <w:szCs w:val="24"/>
        </w:rPr>
        <w:tab/>
        <w:t xml:space="preserve">подачи участником отбора заявки после даты и (или) времени, определенных </w:t>
      </w:r>
      <w:r w:rsidRPr="00563FEA">
        <w:rPr>
          <w:szCs w:val="24"/>
        </w:rPr>
        <w:br/>
        <w:t>для подачи заявок;</w:t>
      </w:r>
    </w:p>
    <w:p w14:paraId="036EDDD4" w14:textId="3D7F1F39" w:rsidR="00563FEA" w:rsidRPr="00563FEA" w:rsidRDefault="00563FEA" w:rsidP="00563FEA">
      <w:pPr>
        <w:pStyle w:val="ac"/>
        <w:tabs>
          <w:tab w:val="left" w:pos="814"/>
        </w:tabs>
        <w:ind w:left="20" w:firstLine="540"/>
        <w:rPr>
          <w:szCs w:val="24"/>
        </w:rPr>
      </w:pPr>
      <w:r w:rsidRPr="00563FEA">
        <w:rPr>
          <w:szCs w:val="24"/>
        </w:rPr>
        <w:t>-</w:t>
      </w:r>
      <w:r w:rsidRPr="00563FEA">
        <w:rPr>
          <w:szCs w:val="24"/>
        </w:rPr>
        <w:tab/>
        <w:t>несоответствие участника отбора требованиям, установленным Порядком.</w:t>
      </w:r>
    </w:p>
    <w:p w14:paraId="4F19881E" w14:textId="77777777" w:rsidR="00563FEA" w:rsidRDefault="00563FEA" w:rsidP="00B2067C">
      <w:pPr>
        <w:pStyle w:val="ac"/>
        <w:ind w:left="20" w:right="20" w:firstLine="540"/>
      </w:pPr>
    </w:p>
    <w:p w14:paraId="65B907C1" w14:textId="1C16A09F" w:rsidR="00B2067C" w:rsidRPr="00563FEA" w:rsidRDefault="00563FEA" w:rsidP="00557041">
      <w:pPr>
        <w:pStyle w:val="ac"/>
        <w:ind w:left="20" w:right="20" w:firstLine="540"/>
        <w:rPr>
          <w:b/>
          <w:bCs/>
          <w:szCs w:val="24"/>
        </w:rPr>
      </w:pPr>
      <w:r w:rsidRPr="00563FEA">
        <w:rPr>
          <w:b/>
          <w:bCs/>
          <w:szCs w:val="24"/>
        </w:rPr>
        <w:t>Объем распределяемых субсидий в рамках отбора, порядок расчета размера субсидий, установленный правовым актом, правила распределения субсидий по результатам отбора, которые могут включать максимальный, минимальный размер субсидий, предоставляемых победителям отбора, а также предельное количество победителей отбора:</w:t>
      </w:r>
    </w:p>
    <w:p w14:paraId="08CC585B" w14:textId="77777777" w:rsidR="00563FEA" w:rsidRPr="00563FEA" w:rsidRDefault="00563FEA" w:rsidP="00563FEA">
      <w:pPr>
        <w:pStyle w:val="ac"/>
        <w:ind w:left="20" w:right="20" w:firstLine="540"/>
        <w:rPr>
          <w:szCs w:val="24"/>
        </w:rPr>
      </w:pPr>
      <w:r w:rsidRPr="00563FEA">
        <w:rPr>
          <w:szCs w:val="24"/>
        </w:rPr>
        <w:t xml:space="preserve">Объем предоставляемых Субсидий определяется Администрацией исходя </w:t>
      </w:r>
      <w:r w:rsidRPr="00563FEA">
        <w:rPr>
          <w:szCs w:val="24"/>
        </w:rPr>
        <w:br/>
        <w:t xml:space="preserve">из заявленного СО НКО объема расходов на реализацию мероприятий и предоставляется </w:t>
      </w:r>
      <w:r w:rsidRPr="00563FEA">
        <w:rPr>
          <w:szCs w:val="24"/>
        </w:rPr>
        <w:br/>
        <w:t xml:space="preserve">в пределах бюджетных ассигнований, предусмотренных в бюджете Тихвинского района </w:t>
      </w:r>
      <w:r w:rsidRPr="00563FEA">
        <w:rPr>
          <w:szCs w:val="24"/>
        </w:rPr>
        <w:br/>
        <w:t xml:space="preserve">на соответствующий финансовый год и лимитов бюджетных обязательств, утверждённых в установленном порядке на предоставление Субсидий. </w:t>
      </w:r>
    </w:p>
    <w:p w14:paraId="2B1CBEB1" w14:textId="77777777" w:rsidR="00563FEA" w:rsidRDefault="00563FEA" w:rsidP="00557041">
      <w:pPr>
        <w:pStyle w:val="ac"/>
        <w:ind w:left="20" w:right="20" w:firstLine="540"/>
      </w:pPr>
    </w:p>
    <w:p w14:paraId="3481195F" w14:textId="6DB5578C" w:rsidR="00563FEA" w:rsidRDefault="00F75C3A" w:rsidP="00563FEA">
      <w:pPr>
        <w:pStyle w:val="ac"/>
        <w:ind w:left="20" w:right="20" w:firstLine="540"/>
        <w:rPr>
          <w:b/>
          <w:bCs/>
          <w:szCs w:val="24"/>
        </w:rPr>
      </w:pPr>
      <w:r w:rsidRPr="00563FEA">
        <w:rPr>
          <w:b/>
          <w:bCs/>
          <w:szCs w:val="24"/>
        </w:rPr>
        <w:tab/>
      </w:r>
      <w:r w:rsidR="00563FEA">
        <w:rPr>
          <w:b/>
          <w:bCs/>
          <w:szCs w:val="24"/>
        </w:rPr>
        <w:t>П</w:t>
      </w:r>
      <w:r w:rsidR="00563FEA" w:rsidRPr="00563FEA">
        <w:rPr>
          <w:b/>
          <w:bCs/>
          <w:szCs w:val="24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</w:t>
      </w:r>
      <w:r w:rsidR="00563FEA">
        <w:rPr>
          <w:b/>
          <w:bCs/>
          <w:szCs w:val="24"/>
        </w:rPr>
        <w:t>я:</w:t>
      </w:r>
    </w:p>
    <w:p w14:paraId="7C1BFD3D" w14:textId="77777777" w:rsidR="00563FEA" w:rsidRPr="004B75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Любой участник отбора со дня размещения объявления о проведении отбора получателей субсидий на Портале не позднее 3-го рабочего дня до дня завершения подачи заявок вправе направить в администрацию запрос о разъяснении положений</w:t>
      </w:r>
      <w:r>
        <w:rPr>
          <w:szCs w:val="24"/>
        </w:rPr>
        <w:t xml:space="preserve"> </w:t>
      </w:r>
      <w:r w:rsidRPr="004B75EA">
        <w:rPr>
          <w:szCs w:val="24"/>
        </w:rPr>
        <w:t>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14:paraId="58CF1860" w14:textId="1013C993" w:rsidR="00563FEA" w:rsidRPr="004B75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 xml:space="preserve">Администрация в ответ на запрос, указанный </w:t>
      </w:r>
      <w:r>
        <w:rPr>
          <w:szCs w:val="24"/>
        </w:rPr>
        <w:t>участника отбора</w:t>
      </w:r>
      <w:r w:rsidRPr="004B75EA">
        <w:rPr>
          <w:szCs w:val="24"/>
        </w:rPr>
        <w:t>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на Портале соответствующего разъяснения. Представленное Администрацией разъяснение положений</w:t>
      </w:r>
      <w:r>
        <w:rPr>
          <w:szCs w:val="24"/>
        </w:rPr>
        <w:t xml:space="preserve"> </w:t>
      </w:r>
      <w:r w:rsidRPr="004B75EA">
        <w:rPr>
          <w:szCs w:val="24"/>
        </w:rPr>
        <w:t>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1BE70799" w14:textId="4B7BB881" w:rsidR="00563F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Доступ к разъяснению, формируемому на Портале в соответствии с абзацем первым настоящего пункта, предоставляется всем участникам отбора.</w:t>
      </w:r>
    </w:p>
    <w:p w14:paraId="64621742" w14:textId="77777777" w:rsidR="00563FEA" w:rsidRPr="004B75EA" w:rsidRDefault="00563FEA" w:rsidP="00563FEA">
      <w:pPr>
        <w:pStyle w:val="ac"/>
        <w:ind w:left="20" w:right="20" w:firstLine="540"/>
        <w:rPr>
          <w:szCs w:val="24"/>
        </w:rPr>
      </w:pPr>
    </w:p>
    <w:p w14:paraId="7E03AA9D" w14:textId="02CDF8E6" w:rsidR="00563FEA" w:rsidRPr="00563FEA" w:rsidRDefault="00563FEA" w:rsidP="00563FEA">
      <w:pPr>
        <w:pStyle w:val="ac"/>
        <w:ind w:left="20" w:right="20" w:firstLine="540"/>
        <w:rPr>
          <w:b/>
          <w:bCs/>
          <w:szCs w:val="24"/>
        </w:rPr>
      </w:pPr>
      <w:r>
        <w:rPr>
          <w:b/>
          <w:bCs/>
          <w:szCs w:val="24"/>
        </w:rPr>
        <w:t>С</w:t>
      </w:r>
      <w:r w:rsidRPr="00563FEA">
        <w:rPr>
          <w:b/>
          <w:bCs/>
          <w:szCs w:val="24"/>
        </w:rPr>
        <w:t xml:space="preserve">рок, в течение которого победители отбора должны подписать соглашение </w:t>
      </w:r>
      <w:r w:rsidRPr="00563FEA">
        <w:rPr>
          <w:b/>
          <w:bCs/>
          <w:szCs w:val="24"/>
        </w:rPr>
        <w:br/>
        <w:t>о предоставлении субсидий</w:t>
      </w:r>
      <w:r>
        <w:rPr>
          <w:b/>
          <w:bCs/>
          <w:szCs w:val="24"/>
        </w:rPr>
        <w:t>:</w:t>
      </w:r>
    </w:p>
    <w:p w14:paraId="32D23B04" w14:textId="77777777" w:rsidR="00563FEA" w:rsidRPr="004B75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Субсидии предоставляются победителям отбора при условии заключения соглашения о предоставлении Субсидии.</w:t>
      </w:r>
    </w:p>
    <w:p w14:paraId="462EC96B" w14:textId="77777777" w:rsidR="00563FEA" w:rsidRPr="00563FEA" w:rsidRDefault="00563FEA" w:rsidP="00563FEA">
      <w:pPr>
        <w:pStyle w:val="ac"/>
        <w:ind w:left="20" w:right="20" w:firstLine="540"/>
        <w:rPr>
          <w:szCs w:val="24"/>
        </w:rPr>
      </w:pPr>
      <w:r w:rsidRPr="00563FEA">
        <w:rPr>
          <w:szCs w:val="24"/>
        </w:rPr>
        <w:t>Организатором отбора в течение 10-ти рабочих дней после издания нормативно- правового акта по результатам отбора, с победителем (победителями) отбора получателей субсидий в системе «Электронный бюджет» заключается Соглашение.</w:t>
      </w:r>
    </w:p>
    <w:p w14:paraId="0BF1EADC" w14:textId="77777777" w:rsidR="00563FEA" w:rsidRPr="00563FEA" w:rsidRDefault="00563FEA" w:rsidP="00563FEA">
      <w:pPr>
        <w:pStyle w:val="ac"/>
        <w:ind w:left="20" w:right="20" w:firstLine="540"/>
        <w:rPr>
          <w:szCs w:val="24"/>
        </w:rPr>
      </w:pPr>
      <w:r w:rsidRPr="00563FEA">
        <w:rPr>
          <w:szCs w:val="24"/>
        </w:rPr>
        <w:t xml:space="preserve">В целях заключения Соглашения с участниками отбора получателей субсидий </w:t>
      </w:r>
      <w:r w:rsidRPr="00563FEA">
        <w:rPr>
          <w:szCs w:val="24"/>
        </w:rPr>
        <w:br/>
        <w:t xml:space="preserve">в системе «Электронный бюджет» организатором отбора уточняется информация о счетах </w:t>
      </w:r>
      <w:r w:rsidRPr="00563FEA">
        <w:rPr>
          <w:szCs w:val="24"/>
        </w:rPr>
        <w:lastRenderedPageBreak/>
        <w:t>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  <w:bookmarkStart w:id="3" w:name="Par2"/>
      <w:bookmarkEnd w:id="3"/>
    </w:p>
    <w:p w14:paraId="552C382E" w14:textId="77777777" w:rsidR="00563FEA" w:rsidRPr="004B75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 xml:space="preserve">Обязательным условием предоставления Субсидии, включаемыми в Соглашение </w:t>
      </w:r>
      <w:r w:rsidRPr="004B75EA">
        <w:rPr>
          <w:szCs w:val="24"/>
        </w:rPr>
        <w:br/>
        <w:t xml:space="preserve">о предоставлении Субсидии, является согласие Получателя на осуществление администрацией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</w:t>
      </w:r>
      <w:r w:rsidRPr="004B75EA">
        <w:rPr>
          <w:szCs w:val="24"/>
        </w:rPr>
        <w:br/>
        <w:t xml:space="preserve">в соответствии со </w:t>
      </w:r>
      <w:hyperlink r:id="rId11" w:history="1">
        <w:r w:rsidRPr="004B75EA">
          <w:rPr>
            <w:szCs w:val="24"/>
          </w:rPr>
          <w:t>статьями 268.1</w:t>
        </w:r>
      </w:hyperlink>
      <w:r w:rsidRPr="004B75EA">
        <w:rPr>
          <w:szCs w:val="24"/>
        </w:rPr>
        <w:t xml:space="preserve"> и </w:t>
      </w:r>
      <w:hyperlink r:id="rId12" w:history="1">
        <w:r w:rsidRPr="004B75EA">
          <w:rPr>
            <w:szCs w:val="24"/>
          </w:rPr>
          <w:t>269.2</w:t>
        </w:r>
      </w:hyperlink>
      <w:r w:rsidRPr="004B75EA">
        <w:rPr>
          <w:szCs w:val="24"/>
        </w:rPr>
        <w:t xml:space="preserve"> Бюджетного кодекса Российской Федерации.</w:t>
      </w:r>
    </w:p>
    <w:p w14:paraId="21FB1A16" w14:textId="77777777" w:rsidR="00563FEA" w:rsidRPr="00EE5F0C" w:rsidRDefault="00563FEA" w:rsidP="00563FEA">
      <w:pPr>
        <w:pStyle w:val="ac"/>
        <w:tabs>
          <w:tab w:val="left" w:pos="1162"/>
        </w:tabs>
        <w:ind w:right="20"/>
      </w:pPr>
    </w:p>
    <w:p w14:paraId="2503A226" w14:textId="55D4E1D6" w:rsidR="00B2067C" w:rsidRDefault="00563FEA" w:rsidP="00B2067C">
      <w:pPr>
        <w:pStyle w:val="ac"/>
        <w:ind w:left="20" w:right="20" w:firstLine="540"/>
        <w:rPr>
          <w:b/>
          <w:bCs/>
        </w:rPr>
      </w:pPr>
      <w:r w:rsidRPr="00563FEA">
        <w:rPr>
          <w:b/>
          <w:bCs/>
        </w:rPr>
        <w:t>У</w:t>
      </w:r>
      <w:r w:rsidR="00B2067C" w:rsidRPr="00563FEA">
        <w:rPr>
          <w:b/>
          <w:bCs/>
        </w:rPr>
        <w:t>словия признания победителя (победителей) Конкурса уклонившимся от</w:t>
      </w:r>
      <w:r w:rsidR="00515782" w:rsidRPr="00563FEA">
        <w:rPr>
          <w:b/>
          <w:bCs/>
        </w:rPr>
        <w:t> </w:t>
      </w:r>
      <w:r w:rsidR="00B2067C" w:rsidRPr="00563FEA">
        <w:rPr>
          <w:b/>
          <w:bCs/>
        </w:rPr>
        <w:t>заключения соглашения</w:t>
      </w:r>
      <w:r>
        <w:rPr>
          <w:b/>
          <w:bCs/>
        </w:rPr>
        <w:t>:</w:t>
      </w:r>
    </w:p>
    <w:p w14:paraId="5D9A8CA0" w14:textId="280A4B15" w:rsidR="00563FEA" w:rsidRPr="00563FEA" w:rsidRDefault="00563FEA" w:rsidP="00563FEA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В случае отказа победителя отбора от заключения Соглашения, либо нарушения срока заключения Соглашения, победитель отбора признается уклонившимся от заключения Соглашения. Средства, предназначенные указанному победителю отбора, могут быть предоставлены соискателю, следующему в порядке ранжирования, без проведения отбора.</w:t>
      </w:r>
      <w:r w:rsidRPr="00563FEA">
        <w:rPr>
          <w:szCs w:val="24"/>
        </w:rPr>
        <w:t xml:space="preserve"> Победитель будет признан уклонившимся от заключения соглашения в случае </w:t>
      </w:r>
      <w:proofErr w:type="spellStart"/>
      <w:r w:rsidRPr="00563FEA">
        <w:rPr>
          <w:szCs w:val="24"/>
        </w:rPr>
        <w:t>неподписания</w:t>
      </w:r>
      <w:proofErr w:type="spellEnd"/>
      <w:r w:rsidRPr="00563FEA">
        <w:rPr>
          <w:szCs w:val="24"/>
        </w:rPr>
        <w:t xml:space="preserve"> соглашения о предоставлении субсидии в течение 5 рабочих дней со дня его поступления на подписание победителю отбора.</w:t>
      </w:r>
    </w:p>
    <w:p w14:paraId="62E8A342" w14:textId="77777777" w:rsidR="00563FEA" w:rsidRPr="00563FEA" w:rsidRDefault="00563FEA" w:rsidP="00B2067C">
      <w:pPr>
        <w:pStyle w:val="ac"/>
        <w:ind w:left="20" w:right="20" w:firstLine="540"/>
        <w:rPr>
          <w:b/>
          <w:bCs/>
        </w:rPr>
      </w:pPr>
    </w:p>
    <w:p w14:paraId="01397DA5" w14:textId="218A52D6" w:rsidR="00563FEA" w:rsidRDefault="00563FEA" w:rsidP="004F2DF0">
      <w:pPr>
        <w:pStyle w:val="ac"/>
        <w:ind w:left="20" w:right="20" w:firstLine="540"/>
        <w:rPr>
          <w:b/>
          <w:bCs/>
        </w:rPr>
      </w:pPr>
      <w:r w:rsidRPr="004F2DF0">
        <w:rPr>
          <w:b/>
          <w:bCs/>
        </w:rPr>
        <w:t>сроки размещения протокола подведения итогов отбора (документа об итогах проведения отбора) на официальном сайте главного распорядителя бюджетных средств в сети «Интернет»</w:t>
      </w:r>
      <w:r w:rsidR="004F2DF0">
        <w:rPr>
          <w:b/>
          <w:bCs/>
        </w:rPr>
        <w:t>:</w:t>
      </w:r>
    </w:p>
    <w:p w14:paraId="06451B25" w14:textId="77777777" w:rsidR="004F2DF0" w:rsidRPr="004B75EA" w:rsidRDefault="004F2DF0" w:rsidP="004F2DF0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Формирование протокола подведения итогов отбора на Портале на основании результатов определения победителя (победителей) отбора и подписание его усиленной квалифицированной электронной подписью организатором отбора в системе «Электронный бюджет» производится автоматически в день подписания протокола рассмотрения заявок.</w:t>
      </w:r>
    </w:p>
    <w:p w14:paraId="242F10B1" w14:textId="77777777" w:rsidR="004F2DF0" w:rsidRPr="004B75EA" w:rsidRDefault="004F2DF0" w:rsidP="004F2DF0">
      <w:pPr>
        <w:pStyle w:val="ac"/>
        <w:ind w:left="20" w:right="20" w:firstLine="540"/>
        <w:rPr>
          <w:szCs w:val="24"/>
        </w:rPr>
      </w:pPr>
      <w:r w:rsidRPr="004B75EA">
        <w:rPr>
          <w:szCs w:val="24"/>
        </w:rPr>
        <w:t>Протокол подведения итогов отбора получателей субсидии размещается на Портале и на официальном сайте администрации не позднее 1 (одного) рабочего дня, следующего за днем его подписания.</w:t>
      </w:r>
    </w:p>
    <w:p w14:paraId="5298907E" w14:textId="77777777" w:rsidR="004F2DF0" w:rsidRPr="004F2DF0" w:rsidRDefault="004F2DF0" w:rsidP="004F2DF0">
      <w:pPr>
        <w:pStyle w:val="ac"/>
        <w:ind w:left="20" w:right="20" w:firstLine="540"/>
        <w:rPr>
          <w:b/>
          <w:bCs/>
        </w:rPr>
      </w:pPr>
    </w:p>
    <w:p w14:paraId="1BA34A08" w14:textId="77777777" w:rsidR="00563FEA" w:rsidRPr="00563FEA" w:rsidRDefault="00563FEA" w:rsidP="0068441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x-none"/>
        </w:rPr>
      </w:pPr>
    </w:p>
    <w:sectPr w:rsidR="00563FEA" w:rsidRPr="0056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0B"/>
    <w:rsid w:val="0001327E"/>
    <w:rsid w:val="00192C35"/>
    <w:rsid w:val="001F0C98"/>
    <w:rsid w:val="003435DD"/>
    <w:rsid w:val="00381318"/>
    <w:rsid w:val="004A1C59"/>
    <w:rsid w:val="004F2DF0"/>
    <w:rsid w:val="00515782"/>
    <w:rsid w:val="00557041"/>
    <w:rsid w:val="00563FEA"/>
    <w:rsid w:val="0059797B"/>
    <w:rsid w:val="00684418"/>
    <w:rsid w:val="006A4C4A"/>
    <w:rsid w:val="00823AF2"/>
    <w:rsid w:val="008756DB"/>
    <w:rsid w:val="008D323F"/>
    <w:rsid w:val="009F6248"/>
    <w:rsid w:val="00AC3F86"/>
    <w:rsid w:val="00B2067C"/>
    <w:rsid w:val="00B45030"/>
    <w:rsid w:val="00C63A68"/>
    <w:rsid w:val="00C958BA"/>
    <w:rsid w:val="00EB56EB"/>
    <w:rsid w:val="00EE5F0C"/>
    <w:rsid w:val="00F5470B"/>
    <w:rsid w:val="00F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ACA3"/>
  <w15:chartTrackingRefBased/>
  <w15:docId w15:val="{8888FA7D-5E6A-468A-9021-4A894D1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70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B206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B2067C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footer"/>
    <w:basedOn w:val="a"/>
    <w:link w:val="af"/>
    <w:unhideWhenUsed/>
    <w:rsid w:val="00B206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Нижний колонтитул Знак"/>
    <w:basedOn w:val="a0"/>
    <w:link w:val="ae"/>
    <w:rsid w:val="00B2067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rsid w:val="00B2067C"/>
    <w:rPr>
      <w:color w:val="0000FF"/>
      <w:u w:val="single"/>
    </w:rPr>
  </w:style>
  <w:style w:type="paragraph" w:styleId="af1">
    <w:name w:val="Normal (Web)"/>
    <w:aliases w:val="Обычный (Web)1"/>
    <w:basedOn w:val="a"/>
    <w:link w:val="af2"/>
    <w:rsid w:val="00B2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af2">
    <w:name w:val="Обычный (Интернет) Знак"/>
    <w:aliases w:val="Обычный (Web)1 Знак"/>
    <w:link w:val="af1"/>
    <w:locked/>
    <w:rsid w:val="00B2067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206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2067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B2067C"/>
  </w:style>
  <w:style w:type="character" w:customStyle="1" w:styleId="extendedtext-fullextended-textfull">
    <w:name w:val="extendedtext-full extended-text__full"/>
    <w:basedOn w:val="a0"/>
    <w:rsid w:val="00B2067C"/>
  </w:style>
  <w:style w:type="character" w:styleId="af3">
    <w:name w:val="Unresolved Mention"/>
    <w:basedOn w:val="a0"/>
    <w:uiPriority w:val="99"/>
    <w:semiHidden/>
    <w:unhideWhenUsed/>
    <w:rsid w:val="00EE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FD73152653ACB2A9B405F580D7948B6EC0541651687DD244D6640FCEDAD3AFE208CB73E1D647536AA84B344A682884FB5A8C7428E68BCq1FD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6FD73152653ACB2A9B405F580D7948B3EC04436E1187DD244D6640FCEDAD3AFE208CB73E1D657034AA84B344A682884FB5A8C7428E68BCq1FDM" TargetMode="External"/><Relationship Id="rId12" Type="http://schemas.openxmlformats.org/officeDocument/2006/relationships/hyperlink" Target="consultantplus://offline/ref=5F710D84E0CB0E7357D5DE5F114EEBE52F976C9B598E75FA6354261547C41ECF07079844426EDB4DEA18DD84EE19C1F70DA588EF3AA4g1B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hvin.gosuslugi.ru/" TargetMode="External"/><Relationship Id="rId11" Type="http://schemas.openxmlformats.org/officeDocument/2006/relationships/hyperlink" Target="consultantplus://offline/ref=5F710D84E0CB0E7357D5DE5F114EEBE52F976C9B598E75FA6354261547C41ECF07079844426CDD4DEA18DD84EE19C1F70DA588EF3AA4g1B3J" TargetMode="External"/><Relationship Id="rId5" Type="http://schemas.openxmlformats.org/officeDocument/2006/relationships/hyperlink" Target="mailto:admtih-kszn@team47.ru" TargetMode="External"/><Relationship Id="rId10" Type="http://schemas.openxmlformats.org/officeDocument/2006/relationships/hyperlink" Target="consultantplus://offline/ref=7D6FD73152653ACB2A9B405F580D7948B3EB05436C1487DD244D6640FCEDAD3AFE208CB3391B6C7A60F094B70DF18E944FAAB7C45C8Eq6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6FD73152653ACB2A9B405F580D7948B3EB06486C1287DD244D6640FCEDAD3AEC20D4BB3C1C7B7035BFD2E202qFF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Татьяна Николаевна</dc:creator>
  <cp:keywords/>
  <dc:description/>
  <cp:lastModifiedBy>Соколова Ольга Анатольевна</cp:lastModifiedBy>
  <cp:revision>3</cp:revision>
  <dcterms:created xsi:type="dcterms:W3CDTF">2025-12-03T13:48:00Z</dcterms:created>
  <dcterms:modified xsi:type="dcterms:W3CDTF">2025-12-03T13:51:00Z</dcterms:modified>
</cp:coreProperties>
</file>